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1371180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2000000">
      <w:pPr>
        <w:spacing w:after="0"/>
        <w:ind w:firstLine="0" w:left="120"/>
      </w:pPr>
    </w:p>
    <w:p w14:paraId="03000000">
      <w:pPr>
        <w:spacing w:after="0"/>
        <w:ind w:firstLine="0" w:left="120"/>
      </w:pPr>
    </w:p>
    <w:p w14:paraId="04000000">
      <w:pPr>
        <w:spacing w:after="0"/>
        <w:ind w:firstLine="0" w:left="120"/>
      </w:pP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p w14:paraId="09000000">
      <w:pPr>
        <w:spacing w:after="0" w:line="408" w:lineRule="auto"/>
        <w:ind w:firstLine="0" w:left="-589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A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B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«История»</w:t>
      </w:r>
    </w:p>
    <w:p w14:paraId="0C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класса </w:t>
      </w:r>
    </w:p>
    <w:p w14:paraId="0D000000">
      <w:pPr>
        <w:spacing w:after="0"/>
        <w:ind w:firstLine="0" w:left="120"/>
        <w:jc w:val="center"/>
      </w:pPr>
    </w:p>
    <w:p w14:paraId="0E000000">
      <w:pPr>
        <w:spacing w:after="0"/>
        <w:ind w:firstLine="0" w:left="120"/>
        <w:jc w:val="center"/>
      </w:pPr>
    </w:p>
    <w:p w14:paraId="0F000000">
      <w:pPr>
        <w:spacing w:after="0"/>
        <w:ind w:firstLine="0" w:left="120"/>
        <w:jc w:val="center"/>
      </w:pPr>
    </w:p>
    <w:p w14:paraId="10000000">
      <w:pPr>
        <w:spacing w:after="0"/>
        <w:ind w:firstLine="0" w:left="120"/>
        <w:jc w:val="center"/>
      </w:pPr>
    </w:p>
    <w:p w14:paraId="11000000">
      <w:pPr>
        <w:spacing w:after="0"/>
        <w:ind w:firstLine="0" w:left="120"/>
        <w:jc w:val="center"/>
      </w:pPr>
    </w:p>
    <w:p w14:paraId="12000000">
      <w:pPr>
        <w:spacing w:after="0"/>
        <w:ind w:firstLine="0" w:left="120"/>
        <w:jc w:val="center"/>
      </w:pPr>
    </w:p>
    <w:p w14:paraId="13000000">
      <w:pPr>
        <w:spacing w:after="0"/>
        <w:ind w:firstLine="0" w:left="120"/>
        <w:jc w:val="center"/>
      </w:pPr>
    </w:p>
    <w:p w14:paraId="14000000">
      <w:pPr>
        <w:spacing w:after="0"/>
        <w:ind w:firstLine="0" w:left="120"/>
        <w:jc w:val="center"/>
      </w:pPr>
    </w:p>
    <w:p w14:paraId="15000000">
      <w:pPr>
        <w:spacing w:after="0"/>
        <w:ind w:firstLine="0" w:left="120"/>
        <w:jc w:val="center"/>
      </w:pPr>
    </w:p>
    <w:p w14:paraId="16000000">
      <w:pPr>
        <w:spacing w:after="0"/>
        <w:ind/>
      </w:pPr>
    </w:p>
    <w:p w14:paraId="17000000">
      <w:pPr>
        <w:spacing w:after="0"/>
        <w:ind w:firstLine="0" w:left="120"/>
        <w:jc w:val="center"/>
      </w:pPr>
    </w:p>
    <w:p w14:paraId="18000000">
      <w:pPr>
        <w:spacing w:after="0"/>
        <w:ind/>
        <w:jc w:val="center"/>
      </w:pPr>
      <w:bookmarkStart w:id="2" w:name="f4f51048-cb84-4c82-af6a-284ffbd4033b"/>
      <w:bookmarkEnd w:id="2"/>
      <w:r>
        <w:rPr>
          <w:rFonts w:ascii="Times New Roman" w:hAnsi="Times New Roman"/>
          <w:b w:val="1"/>
          <w:color w:val="000000"/>
          <w:sz w:val="28"/>
        </w:rPr>
        <w:t xml:space="preserve">Учитель Боровлева А.В. </w:t>
      </w:r>
    </w:p>
    <w:p w14:paraId="19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1A000000">
      <w:pPr>
        <w:spacing w:after="0" w:line="264" w:lineRule="auto"/>
        <w:ind w:firstLine="0" w:left="120"/>
        <w:jc w:val="both"/>
        <w:rPr>
          <w:sz w:val="24"/>
        </w:rPr>
      </w:pPr>
      <w:bookmarkStart w:id="3" w:name="block-1371181"/>
      <w:bookmarkEnd w:id="1"/>
      <w:r>
        <w:rPr>
          <w:rFonts w:ascii="Times New Roman" w:hAnsi="Times New Roman"/>
          <w:b w:val="1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b w:val="1"/>
          <w:color w:val="000000"/>
          <w:sz w:val="24"/>
        </w:rPr>
        <w:t xml:space="preserve"> ПОЯСНИТЕЛЬНАЯ ЗАПИСКА</w:t>
      </w:r>
    </w:p>
    <w:p w14:paraId="1B000000">
      <w:pPr>
        <w:spacing w:after="0" w:line="264" w:lineRule="auto"/>
        <w:ind w:firstLine="0" w:left="120"/>
        <w:jc w:val="both"/>
        <w:rPr>
          <w:sz w:val="24"/>
        </w:rPr>
      </w:pPr>
    </w:p>
    <w:p w14:paraId="1C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«ИСТОРИЯ»</w:t>
      </w:r>
    </w:p>
    <w:p w14:paraId="1D000000">
      <w:pPr>
        <w:spacing w:after="0" w:line="264" w:lineRule="auto"/>
        <w:ind w:firstLine="0" w:left="120"/>
        <w:jc w:val="both"/>
        <w:rPr>
          <w:sz w:val="24"/>
        </w:rPr>
      </w:pPr>
    </w:p>
    <w:p w14:paraId="1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F000000">
      <w:pPr>
        <w:spacing w:after="0" w:line="264" w:lineRule="auto"/>
        <w:ind w:firstLine="0" w:left="120"/>
        <w:jc w:val="both"/>
        <w:rPr>
          <w:sz w:val="24"/>
        </w:rPr>
      </w:pPr>
    </w:p>
    <w:p w14:paraId="20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 «ИСТОРИЯ»</w:t>
      </w:r>
    </w:p>
    <w:p w14:paraId="21000000">
      <w:pPr>
        <w:spacing w:after="0" w:line="264" w:lineRule="auto"/>
        <w:ind w:firstLine="0" w:left="120"/>
        <w:jc w:val="both"/>
        <w:rPr>
          <w:sz w:val="24"/>
        </w:rPr>
      </w:pPr>
    </w:p>
    <w:p w14:paraId="2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2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основной школе ключевыми задачами являются:</w:t>
      </w:r>
    </w:p>
    <w:p w14:paraId="25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/>
          <w:color w:val="000000"/>
          <w:sz w:val="24"/>
        </w:rPr>
        <w:t>этнонациональной</w:t>
      </w:r>
      <w:r>
        <w:rPr>
          <w:rFonts w:ascii="Times New Roman" w:hAnsi="Times New Roman"/>
          <w:color w:val="000000"/>
          <w:sz w:val="24"/>
        </w:rPr>
        <w:t xml:space="preserve">, социальной, культурной </w:t>
      </w:r>
      <w:r>
        <w:rPr>
          <w:rFonts w:ascii="Times New Roman" w:hAnsi="Times New Roman"/>
          <w:color w:val="000000"/>
          <w:sz w:val="24"/>
        </w:rPr>
        <w:t>самоовладение</w:t>
      </w:r>
      <w:r>
        <w:rPr>
          <w:rFonts w:ascii="Times New Roman" w:hAnsi="Times New Roman"/>
          <w:color w:val="000000"/>
          <w:sz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6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rPr>
          <w:rFonts w:ascii="Times New Roman" w:hAnsi="Times New Roman"/>
          <w:color w:val="000000"/>
          <w:sz w:val="24"/>
        </w:rPr>
        <w:t>людьми и народами, в духе демократических ценностей современного общества;</w:t>
      </w:r>
    </w:p>
    <w:p w14:paraId="27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8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/>
          <w:color w:val="000000"/>
          <w:sz w:val="24"/>
        </w:rPr>
        <w:t>полиэтничном</w:t>
      </w:r>
      <w:r>
        <w:rPr>
          <w:rFonts w:ascii="Times New Roman" w:hAnsi="Times New Roman"/>
          <w:color w:val="000000"/>
          <w:sz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С. 7–8).</w:t>
      </w:r>
    </w:p>
    <w:p w14:paraId="29000000">
      <w:pPr>
        <w:spacing w:after="0" w:line="264" w:lineRule="auto"/>
        <w:ind w:firstLine="0" w:left="120"/>
        <w:jc w:val="both"/>
        <w:rPr>
          <w:sz w:val="24"/>
        </w:rPr>
      </w:pPr>
    </w:p>
    <w:p w14:paraId="2A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«ИСТОРИЯ» В УЧЕБНОМ ПЛАНЕ</w:t>
      </w:r>
    </w:p>
    <w:p w14:paraId="2B000000">
      <w:pPr>
        <w:spacing w:after="0" w:line="264" w:lineRule="auto"/>
        <w:ind w:firstLine="0" w:left="120"/>
        <w:jc w:val="both"/>
        <w:rPr>
          <w:sz w:val="24"/>
        </w:rPr>
      </w:pPr>
    </w:p>
    <w:p w14:paraId="2C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изучение предмета «История» в 8 классе отводится 68 часов (2 часа в неделю).  </w:t>
      </w:r>
    </w:p>
    <w:p w14:paraId="2D000000">
      <w:pPr>
        <w:spacing w:after="0" w:line="264" w:lineRule="auto"/>
        <w:ind w:firstLine="0" w:left="120"/>
        <w:jc w:val="both"/>
        <w:rPr>
          <w:sz w:val="24"/>
        </w:rPr>
      </w:pPr>
    </w:p>
    <w:p w14:paraId="2E000000">
      <w:pPr>
        <w:spacing w:after="0" w:line="264" w:lineRule="auto"/>
        <w:ind w:firstLine="0" w:left="-589"/>
        <w:jc w:val="both"/>
        <w:rPr>
          <w:sz w:val="24"/>
        </w:rPr>
      </w:pPr>
      <w:bookmarkStart w:id="4" w:name="block-1371186"/>
      <w:bookmarkEnd w:id="3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2F000000">
      <w:pPr>
        <w:spacing w:after="0" w:line="264" w:lineRule="auto"/>
        <w:ind w:firstLine="0" w:left="120"/>
        <w:jc w:val="both"/>
        <w:rPr>
          <w:sz w:val="24"/>
        </w:rPr>
      </w:pPr>
    </w:p>
    <w:p w14:paraId="3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ВСЕОБЩАЯ ИСТОРИЯ. ИСТОРИЯ НОВОГО ВРЕМЕНИ.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</w:p>
    <w:p w14:paraId="3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Введение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Век Просвещения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r>
        <w:rPr>
          <w:rFonts w:ascii="Times New Roman" w:hAnsi="Times New Roman"/>
          <w:color w:val="000000"/>
          <w:sz w:val="24"/>
        </w:rPr>
        <w:t>Д’Аламбер</w:t>
      </w:r>
      <w:r>
        <w:rPr>
          <w:rFonts w:ascii="Times New Roman" w:hAnsi="Times New Roman"/>
          <w:color w:val="000000"/>
          <w:sz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Государства Европы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Монархии в Европе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в.:</w:t>
      </w:r>
      <w:r>
        <w:rPr>
          <w:rFonts w:ascii="Times New Roman" w:hAnsi="Times New Roman"/>
          <w:color w:val="000000"/>
          <w:sz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Великобритания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r>
        <w:rPr>
          <w:rFonts w:ascii="Times New Roman" w:hAnsi="Times New Roman"/>
          <w:color w:val="000000"/>
          <w:sz w:val="24"/>
        </w:rPr>
        <w:t>машинным</w:t>
      </w:r>
      <w:r>
        <w:rPr>
          <w:rFonts w:ascii="Times New Roman" w:hAnsi="Times New Roman"/>
          <w:color w:val="000000"/>
          <w:sz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r>
        <w:rPr>
          <w:rFonts w:ascii="Times New Roman" w:hAnsi="Times New Roman"/>
          <w:color w:val="000000"/>
          <w:sz w:val="24"/>
        </w:rPr>
        <w:t>Луддизм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Франция.</w:t>
      </w:r>
      <w:r>
        <w:rPr>
          <w:rFonts w:ascii="Times New Roman" w:hAnsi="Times New Roman"/>
          <w:color w:val="000000"/>
          <w:sz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Великий. </w:t>
      </w:r>
      <w:r>
        <w:rPr>
          <w:rFonts w:ascii="Times New Roman" w:hAnsi="Times New Roman"/>
          <w:color w:val="000000"/>
          <w:sz w:val="24"/>
        </w:rPr>
        <w:t>Габсбургская</w:t>
      </w:r>
      <w:r>
        <w:rPr>
          <w:rFonts w:ascii="Times New Roman" w:hAnsi="Times New Roman"/>
          <w:color w:val="000000"/>
          <w:sz w:val="24"/>
        </w:rPr>
        <w:t xml:space="preserve"> монархия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Правление Марии </w:t>
      </w:r>
      <w:r>
        <w:rPr>
          <w:rFonts w:ascii="Times New Roman" w:hAnsi="Times New Roman"/>
          <w:color w:val="000000"/>
          <w:sz w:val="24"/>
        </w:rPr>
        <w:t>Терезии</w:t>
      </w:r>
      <w:r>
        <w:rPr>
          <w:rFonts w:ascii="Times New Roman" w:hAnsi="Times New Roman"/>
          <w:color w:val="000000"/>
          <w:sz w:val="24"/>
        </w:rPr>
        <w:t xml:space="preserve"> и Иосифа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4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4"/>
        </w:rPr>
        <w:t>III</w:t>
      </w:r>
      <w:r>
        <w:rPr>
          <w:rFonts w:ascii="Times New Roman" w:hAnsi="Times New Roman"/>
          <w:color w:val="000000"/>
          <w:sz w:val="24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Французская революция конца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</w:p>
    <w:p w14:paraId="3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r>
        <w:rPr>
          <w:rFonts w:ascii="Times New Roman" w:hAnsi="Times New Roman"/>
          <w:color w:val="000000"/>
          <w:sz w:val="24"/>
        </w:rPr>
        <w:t>Вареннский</w:t>
      </w:r>
      <w:r>
        <w:rPr>
          <w:rFonts w:ascii="Times New Roman" w:hAnsi="Times New Roman"/>
          <w:color w:val="000000"/>
          <w:sz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Европейская культура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 </w:t>
      </w:r>
    </w:p>
    <w:p w14:paraId="3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Международные отношения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 </w:t>
      </w:r>
    </w:p>
    <w:p w14:paraId="4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Северная война (1700–1721). Династические войны «за наследство». Семилетняя война (1756–1763). Разделы Речи </w:t>
      </w:r>
      <w:r>
        <w:rPr>
          <w:rFonts w:ascii="Times New Roman" w:hAnsi="Times New Roman"/>
          <w:color w:val="000000"/>
          <w:sz w:val="24"/>
        </w:rPr>
        <w:t>Посполитой</w:t>
      </w:r>
      <w:r>
        <w:rPr>
          <w:rFonts w:ascii="Times New Roman" w:hAnsi="Times New Roman"/>
          <w:color w:val="000000"/>
          <w:sz w:val="24"/>
        </w:rPr>
        <w:t>. Войны антифранцузских коалиций против революционной Франции. Колониальные захваты европейских держав.</w:t>
      </w:r>
    </w:p>
    <w:p w14:paraId="4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Страны Востока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4"/>
        </w:rPr>
        <w:t>III</w:t>
      </w:r>
      <w:r>
        <w:rPr>
          <w:rFonts w:ascii="Times New Roman" w:hAnsi="Times New Roman"/>
          <w:color w:val="000000"/>
          <w:sz w:val="24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</w:t>
      </w:r>
      <w:r>
        <w:rPr>
          <w:rFonts w:ascii="Times New Roman" w:hAnsi="Times New Roman"/>
          <w:color w:val="000000"/>
          <w:sz w:val="24"/>
        </w:rPr>
        <w:t>Сегуны</w:t>
      </w:r>
      <w:r>
        <w:rPr>
          <w:rFonts w:ascii="Times New Roman" w:hAnsi="Times New Roman"/>
          <w:color w:val="000000"/>
          <w:sz w:val="24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</w:t>
      </w:r>
    </w:p>
    <w:p w14:paraId="4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Обобщение</w:t>
      </w:r>
    </w:p>
    <w:p w14:paraId="4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</w:t>
      </w:r>
    </w:p>
    <w:p w14:paraId="46000000">
      <w:pPr>
        <w:spacing w:after="0" w:line="264" w:lineRule="auto"/>
        <w:ind w:firstLine="0" w:left="120"/>
        <w:jc w:val="both"/>
        <w:rPr>
          <w:sz w:val="24"/>
        </w:rPr>
      </w:pPr>
    </w:p>
    <w:p w14:paraId="47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ИСТОРИЯ РОССИИ. РОССИЯ В КОНЦЕ </w:t>
      </w:r>
      <w:r>
        <w:rPr>
          <w:rFonts w:ascii="Times New Roman" w:hAnsi="Times New Roman"/>
          <w:b w:val="1"/>
          <w:color w:val="000000"/>
          <w:sz w:val="24"/>
        </w:rPr>
        <w:t>XVII</w:t>
      </w:r>
      <w:r>
        <w:rPr>
          <w:rFonts w:ascii="Times New Roman" w:hAnsi="Times New Roman"/>
          <w:b w:val="1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в.: ОТ ЦАРСТВА К ИМПЕРИИ</w:t>
      </w:r>
    </w:p>
    <w:p w14:paraId="4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Введение</w:t>
      </w:r>
    </w:p>
    <w:p w14:paraId="4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Россия в эпоху преобразований Петра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4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4"/>
        </w:rPr>
        <w:t>XVII</w:t>
      </w:r>
      <w:r>
        <w:rPr>
          <w:rFonts w:ascii="Times New Roman" w:hAnsi="Times New Roman"/>
          <w:color w:val="000000"/>
          <w:sz w:val="24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, борьба за власть. Правление царевны Софьи. Стрелецкие бунты. </w:t>
      </w:r>
      <w:r>
        <w:rPr>
          <w:rFonts w:ascii="Times New Roman" w:hAnsi="Times New Roman"/>
          <w:color w:val="000000"/>
          <w:sz w:val="24"/>
        </w:rPr>
        <w:t>Хованщина</w:t>
      </w:r>
      <w:r>
        <w:rPr>
          <w:rFonts w:ascii="Times New Roman" w:hAnsi="Times New Roman"/>
          <w:color w:val="000000"/>
          <w:sz w:val="24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.</w:t>
      </w:r>
    </w:p>
    <w:p w14:paraId="4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Экономическая политика.</w:t>
      </w:r>
      <w:r>
        <w:rPr>
          <w:rFonts w:ascii="Times New Roman" w:hAnsi="Times New Roman"/>
          <w:color w:val="000000"/>
          <w:sz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Социальная политика.</w:t>
      </w:r>
      <w:r>
        <w:rPr>
          <w:rFonts w:ascii="Times New Roman" w:hAnsi="Times New Roman"/>
          <w:color w:val="000000"/>
          <w:sz w:val="24"/>
        </w:rPr>
        <w:t xml:space="preserve"> Консолидация дворянского сословия, повышение его роли в управлении страной. Указ о единонаследии и </w:t>
      </w:r>
      <w:r>
        <w:rPr>
          <w:rFonts w:ascii="Times New Roman" w:hAnsi="Times New Roman"/>
          <w:color w:val="000000"/>
          <w:sz w:val="24"/>
        </w:rPr>
        <w:t>Табель</w:t>
      </w:r>
      <w:r>
        <w:rPr>
          <w:rFonts w:ascii="Times New Roman" w:hAnsi="Times New Roman"/>
          <w:color w:val="000000"/>
          <w:sz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Реформы управления.</w:t>
      </w:r>
      <w:r>
        <w:rPr>
          <w:rFonts w:ascii="Times New Roman" w:hAnsi="Times New Roman"/>
          <w:color w:val="000000"/>
          <w:sz w:val="24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4"/>
        </w:rPr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Первые гвардейские полки. Создание регулярной армии, военного флота. Рекрутские наборы.</w:t>
      </w:r>
    </w:p>
    <w:p w14:paraId="4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Церковная реформа.</w:t>
      </w:r>
      <w:r>
        <w:rPr>
          <w:rFonts w:ascii="Times New Roman" w:hAnsi="Times New Roman"/>
          <w:color w:val="000000"/>
          <w:sz w:val="24"/>
        </w:rPr>
        <w:t xml:space="preserve"> Упразднение патриаршества, учреждение Синода. Положение инославных конфессий.</w:t>
      </w:r>
    </w:p>
    <w:p w14:paraId="5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Оппозиция реформам Петра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Восстания в Астрахани, Башкирии, на Дону. Дело царевича Алексея.</w:t>
      </w:r>
    </w:p>
    <w:p w14:paraId="5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Внешняя политика.</w:t>
      </w:r>
      <w:r>
        <w:rPr>
          <w:rFonts w:ascii="Times New Roman" w:hAnsi="Times New Roman"/>
          <w:color w:val="000000"/>
          <w:sz w:val="24"/>
        </w:rPr>
        <w:t xml:space="preserve"> Северная война. Причины и цели войны. Неудачи в начале войны и их преодоление. </w:t>
      </w:r>
      <w:r>
        <w:rPr>
          <w:rFonts w:ascii="Times New Roman" w:hAnsi="Times New Roman"/>
          <w:color w:val="000000"/>
          <w:sz w:val="24"/>
        </w:rPr>
        <w:t>Битва при д. Лесной и победа под Полтавой.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Прутский</w:t>
      </w:r>
      <w:r>
        <w:rPr>
          <w:rFonts w:ascii="Times New Roman" w:hAnsi="Times New Roman"/>
          <w:color w:val="000000"/>
          <w:sz w:val="24"/>
        </w:rPr>
        <w:t xml:space="preserve"> поход. Борьба за гегемонию на Балтике. Сражения у м. Гангут и о. </w:t>
      </w:r>
      <w:r>
        <w:rPr>
          <w:rFonts w:ascii="Times New Roman" w:hAnsi="Times New Roman"/>
          <w:color w:val="000000"/>
          <w:sz w:val="24"/>
        </w:rPr>
        <w:t>Гренгам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Ништадтский</w:t>
      </w:r>
      <w:r>
        <w:rPr>
          <w:rFonts w:ascii="Times New Roman" w:hAnsi="Times New Roman"/>
          <w:color w:val="000000"/>
          <w:sz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.</w:t>
      </w:r>
    </w:p>
    <w:p w14:paraId="5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Преобразования Петра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 в области культуры.</w:t>
      </w:r>
      <w:r>
        <w:rPr>
          <w:rFonts w:ascii="Times New Roman" w:hAnsi="Times New Roman"/>
          <w:color w:val="000000"/>
          <w:sz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в русской культуре.</w:t>
      </w:r>
    </w:p>
    <w:p w14:paraId="5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Россия после Петра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. Дворцовые перевороты</w:t>
      </w:r>
    </w:p>
    <w:p w14:paraId="5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r>
        <w:rPr>
          <w:rFonts w:ascii="Times New Roman" w:hAnsi="Times New Roman"/>
          <w:color w:val="000000"/>
          <w:sz w:val="24"/>
        </w:rPr>
        <w:t>верховников</w:t>
      </w:r>
      <w:r>
        <w:rPr>
          <w:rFonts w:ascii="Times New Roman" w:hAnsi="Times New Roman"/>
          <w:color w:val="000000"/>
          <w:sz w:val="24"/>
        </w:rPr>
        <w:t>» и приход к власти Анн</w:t>
      </w:r>
      <w:r>
        <w:rPr>
          <w:rFonts w:ascii="Times New Roman" w:hAnsi="Times New Roman"/>
          <w:color w:val="000000"/>
          <w:sz w:val="24"/>
        </w:rPr>
        <w:t>ы Иоа</w:t>
      </w:r>
      <w:r>
        <w:rPr>
          <w:rFonts w:ascii="Times New Roman" w:hAnsi="Times New Roman"/>
          <w:color w:val="000000"/>
          <w:sz w:val="24"/>
        </w:rPr>
        <w:t xml:space="preserve">нновны. Кабинет министров. Роль Э. Бирона, А. И. Остермана, А. П. </w:t>
      </w:r>
      <w:r>
        <w:rPr>
          <w:rFonts w:ascii="Times New Roman" w:hAnsi="Times New Roman"/>
          <w:color w:val="000000"/>
          <w:sz w:val="24"/>
        </w:rPr>
        <w:t>Волы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ского</w:t>
      </w:r>
      <w:r>
        <w:rPr>
          <w:rFonts w:ascii="Times New Roman" w:hAnsi="Times New Roman"/>
          <w:color w:val="000000"/>
          <w:sz w:val="24"/>
        </w:rPr>
        <w:t>, Б. Х. Миниха в управлении и политической жизни страны.</w:t>
      </w:r>
    </w:p>
    <w:p w14:paraId="5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Укрепление границ империи на восточной и юго-восточной окраинах.</w:t>
      </w:r>
      <w:r>
        <w:rPr>
          <w:rFonts w:ascii="Times New Roman" w:hAnsi="Times New Roman"/>
          <w:color w:val="000000"/>
          <w:sz w:val="24"/>
        </w:rPr>
        <w:t xml:space="preserve"> Переход Младшего </w:t>
      </w:r>
      <w:r>
        <w:rPr>
          <w:rFonts w:ascii="Times New Roman" w:hAnsi="Times New Roman"/>
          <w:color w:val="000000"/>
          <w:sz w:val="24"/>
        </w:rPr>
        <w:t>жуза</w:t>
      </w:r>
      <w:r>
        <w:rPr>
          <w:rFonts w:ascii="Times New Roman" w:hAnsi="Times New Roman"/>
          <w:color w:val="000000"/>
          <w:sz w:val="24"/>
        </w:rPr>
        <w:t xml:space="preserve"> под суверенитет Российской империи. Война с Османской империей.</w:t>
      </w:r>
    </w:p>
    <w:p w14:paraId="5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Россия при Елизавете Петровне.</w:t>
      </w:r>
      <w:r>
        <w:rPr>
          <w:rFonts w:ascii="Times New Roman" w:hAnsi="Times New Roman"/>
          <w:color w:val="000000"/>
          <w:sz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 И. Шувалов. Россия в международных конфликтах 1740–1750-х гг. Участие в Семилетней войне.</w:t>
      </w:r>
    </w:p>
    <w:p w14:paraId="5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Петр </w:t>
      </w: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Манифест о вольности дворянства. Причины переворота 28 июня 1762 г.</w:t>
      </w:r>
    </w:p>
    <w:p w14:paraId="5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Россия в 1760–1790-х гг. </w:t>
      </w:r>
    </w:p>
    <w:p w14:paraId="5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Правление Екатерины </w:t>
      </w:r>
      <w:r>
        <w:rPr>
          <w:rFonts w:ascii="Times New Roman" w:hAnsi="Times New Roman"/>
          <w:b w:val="1"/>
          <w:color w:val="000000"/>
          <w:sz w:val="24"/>
        </w:rPr>
        <w:t>II</w:t>
      </w:r>
      <w:r>
        <w:rPr>
          <w:rFonts w:ascii="Times New Roman" w:hAnsi="Times New Roman"/>
          <w:b w:val="1"/>
          <w:color w:val="000000"/>
          <w:sz w:val="24"/>
        </w:rPr>
        <w:t xml:space="preserve"> и Павла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5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Внутренняя политика Екатерины </w:t>
      </w:r>
      <w:r>
        <w:rPr>
          <w:rFonts w:ascii="Times New Roman" w:hAnsi="Times New Roman"/>
          <w:b w:val="1"/>
          <w:color w:val="000000"/>
          <w:sz w:val="24"/>
        </w:rPr>
        <w:t>II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r>
        <w:rPr>
          <w:rFonts w:ascii="Times New Roman" w:hAnsi="Times New Roman"/>
          <w:color w:val="000000"/>
          <w:sz w:val="24"/>
        </w:rPr>
        <w:t>Новороссии</w:t>
      </w:r>
      <w:r>
        <w:rPr>
          <w:rFonts w:ascii="Times New Roman" w:hAnsi="Times New Roman"/>
          <w:color w:val="000000"/>
          <w:sz w:val="24"/>
        </w:rPr>
        <w:t xml:space="preserve">, Поволжье, других регионах. Укрепление веротерпимости по отношению к </w:t>
      </w:r>
      <w:r>
        <w:rPr>
          <w:rFonts w:ascii="Times New Roman" w:hAnsi="Times New Roman"/>
          <w:color w:val="000000"/>
          <w:sz w:val="24"/>
        </w:rPr>
        <w:t>неправославным</w:t>
      </w:r>
      <w:r>
        <w:rPr>
          <w:rFonts w:ascii="Times New Roman" w:hAnsi="Times New Roman"/>
          <w:color w:val="000000"/>
          <w:sz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14:paraId="5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4"/>
        </w:rPr>
        <w:t xml:space="preserve">распространение производства хлопчатобумажных тканей. Начало известных предпринимательских династий: Морозовы, </w:t>
      </w:r>
      <w:r>
        <w:rPr>
          <w:rFonts w:ascii="Times New Roman" w:hAnsi="Times New Roman"/>
          <w:color w:val="000000"/>
          <w:sz w:val="24"/>
        </w:rPr>
        <w:t>Рябушинские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Гарелины</w:t>
      </w:r>
      <w:r>
        <w:rPr>
          <w:rFonts w:ascii="Times New Roman" w:hAnsi="Times New Roman"/>
          <w:color w:val="000000"/>
          <w:sz w:val="24"/>
        </w:rPr>
        <w:t>, Прохоровы, Демидовы и др.</w:t>
      </w:r>
    </w:p>
    <w:p w14:paraId="6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Внутренняя и внешняя торговля. Торговые пути внутри страны. </w:t>
      </w:r>
      <w:r>
        <w:rPr>
          <w:rFonts w:ascii="Times New Roman" w:hAnsi="Times New Roman"/>
          <w:color w:val="000000"/>
          <w:sz w:val="24"/>
        </w:rPr>
        <w:t>Водно-транспортные</w:t>
      </w:r>
      <w:r>
        <w:rPr>
          <w:rFonts w:ascii="Times New Roman" w:hAnsi="Times New Roman"/>
          <w:color w:val="000000"/>
          <w:sz w:val="24"/>
        </w:rPr>
        <w:t xml:space="preserve"> системы: </w:t>
      </w:r>
      <w:r>
        <w:rPr>
          <w:rFonts w:ascii="Times New Roman" w:hAnsi="Times New Roman"/>
          <w:color w:val="000000"/>
          <w:sz w:val="24"/>
        </w:rPr>
        <w:t>Вышневолоцкая</w:t>
      </w:r>
      <w:r>
        <w:rPr>
          <w:rFonts w:ascii="Times New Roman" w:hAnsi="Times New Roman"/>
          <w:color w:val="000000"/>
          <w:sz w:val="24"/>
        </w:rPr>
        <w:t xml:space="preserve">, Тихвинская, Мариинская и др. Ярмарки и их роль во внутренней торговле. </w:t>
      </w:r>
      <w:r>
        <w:rPr>
          <w:rFonts w:ascii="Times New Roman" w:hAnsi="Times New Roman"/>
          <w:color w:val="000000"/>
          <w:sz w:val="24"/>
        </w:rPr>
        <w:t>Макарьевская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Ирбитская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Свенская</w:t>
      </w:r>
      <w:r>
        <w:rPr>
          <w:rFonts w:ascii="Times New Roman" w:hAnsi="Times New Roman"/>
          <w:color w:val="000000"/>
          <w:sz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4"/>
        </w:rPr>
        <w:t xml:space="preserve"> Чумной бунт в Москве. Восстание под предводительством Емельяна Пугачева. </w:t>
      </w:r>
      <w:r>
        <w:rPr>
          <w:rFonts w:ascii="Times New Roman" w:hAnsi="Times New Roman"/>
          <w:color w:val="000000"/>
          <w:sz w:val="24"/>
        </w:rPr>
        <w:t>Антидворянский</w:t>
      </w:r>
      <w:r>
        <w:rPr>
          <w:rFonts w:ascii="Times New Roman" w:hAnsi="Times New Roman"/>
          <w:color w:val="000000"/>
          <w:sz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Внешняя политика России второй половины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в., ее основные задачи. </w:t>
      </w:r>
      <w:r>
        <w:rPr>
          <w:rFonts w:ascii="Times New Roman" w:hAnsi="Times New Roman"/>
          <w:color w:val="000000"/>
          <w:sz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r>
        <w:rPr>
          <w:rFonts w:ascii="Times New Roman" w:hAnsi="Times New Roman"/>
          <w:color w:val="000000"/>
          <w:sz w:val="24"/>
        </w:rPr>
        <w:t>Новороссией</w:t>
      </w:r>
      <w:r>
        <w:rPr>
          <w:rFonts w:ascii="Times New Roman" w:hAnsi="Times New Roman"/>
          <w:color w:val="000000"/>
          <w:sz w:val="24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на юг в 1787 г.</w:t>
      </w:r>
    </w:p>
    <w:p w14:paraId="6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Участие России в разделах Речи </w:t>
      </w:r>
      <w:r>
        <w:rPr>
          <w:rFonts w:ascii="Times New Roman" w:hAnsi="Times New Roman"/>
          <w:color w:val="000000"/>
          <w:sz w:val="24"/>
        </w:rPr>
        <w:t>Посполитой</w:t>
      </w:r>
      <w:r>
        <w:rPr>
          <w:rFonts w:ascii="Times New Roman" w:hAnsi="Times New Roman"/>
          <w:color w:val="000000"/>
          <w:sz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Россия при Павле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Личность Павла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r>
        <w:rPr>
          <w:rFonts w:ascii="Times New Roman" w:hAnsi="Times New Roman"/>
          <w:color w:val="000000"/>
          <w:sz w:val="24"/>
        </w:rPr>
        <w:t>Манифест</w:t>
      </w:r>
      <w:r>
        <w:rPr>
          <w:rFonts w:ascii="Times New Roman" w:hAnsi="Times New Roman"/>
          <w:color w:val="000000"/>
          <w:sz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Культурное пространство Российской империи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Российская наука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6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в России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r>
        <w:rPr>
          <w:rFonts w:ascii="Times New Roman" w:hAnsi="Times New Roman"/>
          <w:color w:val="000000"/>
          <w:sz w:val="24"/>
        </w:rPr>
        <w:t>бл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городных</w:t>
      </w:r>
      <w:r>
        <w:rPr>
          <w:rFonts w:ascii="Times New Roman" w:hAnsi="Times New Roman"/>
          <w:color w:val="000000"/>
          <w:sz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Русская архитектура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Новые веяния в изобразительном искусстве в конце столетия.</w:t>
      </w:r>
    </w:p>
    <w:p w14:paraId="6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Наш край в </w:t>
      </w:r>
      <w:r>
        <w:rPr>
          <w:rFonts w:ascii="Times New Roman" w:hAnsi="Times New Roman"/>
          <w:b w:val="1"/>
          <w:color w:val="000000"/>
          <w:sz w:val="24"/>
        </w:rPr>
        <w:t>XVIII</w:t>
      </w:r>
      <w:r>
        <w:rPr>
          <w:rFonts w:ascii="Times New Roman" w:hAnsi="Times New Roman"/>
          <w:b w:val="1"/>
          <w:color w:val="000000"/>
          <w:sz w:val="24"/>
        </w:rPr>
        <w:t xml:space="preserve"> в. </w:t>
      </w:r>
    </w:p>
    <w:p w14:paraId="6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Обобщение</w:t>
      </w:r>
    </w:p>
    <w:p w14:paraId="70000000">
      <w:pPr>
        <w:spacing w:after="0" w:line="264" w:lineRule="auto"/>
        <w:ind w:firstLine="0" w:left="120"/>
        <w:jc w:val="both"/>
        <w:rPr>
          <w:sz w:val="24"/>
        </w:rPr>
      </w:pPr>
    </w:p>
    <w:p w14:paraId="7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72000000">
      <w:pPr>
        <w:spacing w:after="0" w:line="264" w:lineRule="auto"/>
        <w:ind w:firstLine="0" w:left="-589"/>
        <w:jc w:val="both"/>
        <w:rPr>
          <w:sz w:val="24"/>
        </w:rPr>
      </w:pPr>
      <w:bookmarkStart w:id="5" w:name="block-1371182"/>
      <w:bookmarkEnd w:id="5"/>
      <w:bookmarkEnd w:id="4"/>
      <w:r>
        <w:rPr>
          <w:rFonts w:ascii="Times New Roman" w:hAnsi="Times New Roman"/>
          <w:b w:val="1"/>
          <w:color w:val="000000"/>
          <w:sz w:val="24"/>
        </w:rPr>
        <w:t>ПЛАНИРУЕМЫЕ РЕЗУЛЬТАТЫ</w:t>
      </w:r>
    </w:p>
    <w:p w14:paraId="7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4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7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важнейшим </w:t>
      </w:r>
      <w:r>
        <w:rPr>
          <w:rFonts w:ascii="Times New Roman" w:hAnsi="Times New Roman"/>
          <w:b w:val="1"/>
          <w:color w:val="000000"/>
          <w:sz w:val="24"/>
        </w:rPr>
        <w:t>личностным результатам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4"/>
        </w:rPr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сфере трудового воспитания: понимание на основе </w:t>
      </w:r>
      <w:r>
        <w:rPr>
          <w:rFonts w:ascii="Times New Roman" w:hAnsi="Times New Roman"/>
          <w:color w:val="000000"/>
          <w:sz w:val="24"/>
        </w:rPr>
        <w:t>знания истории значения трудовой деятельности людей</w:t>
      </w:r>
      <w:r>
        <w:rPr>
          <w:rFonts w:ascii="Times New Roman" w:hAnsi="Times New Roman"/>
          <w:color w:val="000000"/>
          <w:sz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F000000">
      <w:pPr>
        <w:spacing w:after="0"/>
        <w:ind w:firstLine="0" w:left="120"/>
        <w:rPr>
          <w:sz w:val="24"/>
        </w:rPr>
      </w:pPr>
    </w:p>
    <w:p w14:paraId="8000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8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школе выражаются в следующих качествах и действиях.</w:t>
      </w:r>
    </w:p>
    <w:p w14:paraId="8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познавательных действий:</w:t>
      </w:r>
    </w:p>
    <w:p w14:paraId="8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8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4"/>
        </w:rPr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8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с информацией: осуществлять анализ учебной и </w:t>
      </w:r>
      <w:r>
        <w:rPr>
          <w:rFonts w:ascii="Times New Roman" w:hAnsi="Times New Roman"/>
          <w:color w:val="000000"/>
          <w:sz w:val="24"/>
        </w:rPr>
        <w:t>внеучебной</w:t>
      </w:r>
      <w:r>
        <w:rPr>
          <w:rFonts w:ascii="Times New Roman" w:hAnsi="Times New Roman"/>
          <w:color w:val="000000"/>
          <w:sz w:val="24"/>
        </w:rPr>
        <w:t xml:space="preserve"> исторической информации (учебник, тексты исторических источников, научно-популярная литература, </w:t>
      </w:r>
      <w:r>
        <w:rPr>
          <w:rFonts w:ascii="Times New Roman" w:hAnsi="Times New Roman"/>
          <w:color w:val="000000"/>
          <w:sz w:val="24"/>
        </w:rPr>
        <w:t>интернет-ресурсы</w:t>
      </w:r>
      <w:r>
        <w:rPr>
          <w:rFonts w:ascii="Times New Roman" w:hAnsi="Times New Roman"/>
          <w:color w:val="000000"/>
          <w:sz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8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коммуникативных действий:</w:t>
      </w:r>
    </w:p>
    <w:p w14:paraId="8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8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8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регулятивных действий:</w:t>
      </w:r>
    </w:p>
    <w:p w14:paraId="8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8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8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эмоционального интеллекта, понимания себя и других:</w:t>
      </w:r>
    </w:p>
    <w:p w14:paraId="8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на примерах исторических ситуаций роль эмоций в отношениях между людьми;</w:t>
      </w:r>
    </w:p>
    <w:p w14:paraId="8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8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регулировать способ выражения своих эмоций с учетом позиций и мнений других участников общения.</w:t>
      </w:r>
    </w:p>
    <w:p w14:paraId="90000000">
      <w:pPr>
        <w:spacing w:after="0" w:line="264" w:lineRule="auto"/>
        <w:ind w:firstLine="0" w:left="120"/>
        <w:jc w:val="both"/>
        <w:rPr>
          <w:sz w:val="24"/>
        </w:rPr>
      </w:pPr>
    </w:p>
    <w:p w14:paraId="91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92000000">
      <w:p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9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1. Знание хронологии, работа с хронологией:</w:t>
      </w:r>
    </w:p>
    <w:p w14:paraId="94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в.; определять их принадлежность к историческому периоду, этапу;</w:t>
      </w:r>
    </w:p>
    <w:p w14:paraId="95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</w:t>
      </w:r>
    </w:p>
    <w:p w14:paraId="96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2. Знание исторических фактов, работа с фактами:</w:t>
      </w:r>
    </w:p>
    <w:p w14:paraId="97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в.;</w:t>
      </w:r>
    </w:p>
    <w:p w14:paraId="98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9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14:paraId="9A000000">
      <w:pPr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</w:t>
      </w:r>
    </w:p>
    <w:p w14:paraId="9B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14:paraId="9C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9D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назначение исторического источника, раскрывать его информационную ценность;</w:t>
      </w:r>
    </w:p>
    <w:p w14:paraId="9E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из взаимодополняющих письменных, визуальных и вещественных источников.</w:t>
      </w:r>
    </w:p>
    <w:p w14:paraId="9F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14:paraId="A0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в., их участниках;</w:t>
      </w:r>
    </w:p>
    <w:p w14:paraId="A1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на основе информации учебника и дополнительных материалов;</w:t>
      </w:r>
    </w:p>
    <w:p w14:paraId="A2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в.;</w:t>
      </w:r>
    </w:p>
    <w:p w14:paraId="A3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A4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6. Анализ, объяснение исторических событий, явлений:</w:t>
      </w:r>
    </w:p>
    <w:p w14:paraId="A5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A6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A7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A8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A9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AA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AB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AC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14:paraId="AD000000">
      <w:pPr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европейские влияния и национальные традиции, показывать на примерах;</w:t>
      </w:r>
    </w:p>
    <w:p w14:paraId="AE000000">
      <w:pPr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в. (в том числе на региональном материале).</w:t>
      </w:r>
    </w:p>
    <w:p w14:paraId="AF000000">
      <w:pPr>
        <w:spacing w:after="0" w:line="264" w:lineRule="auto"/>
        <w:ind w:firstLine="0" w:left="120"/>
        <w:jc w:val="both"/>
        <w:rPr>
          <w:sz w:val="24"/>
        </w:rPr>
      </w:pPr>
    </w:p>
    <w:p w14:paraId="B0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B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200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B3000000">
      <w:pPr>
        <w:spacing w:after="0"/>
        <w:ind w:firstLine="0" w:left="-589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B4000000">
      <w:pPr>
        <w:spacing w:after="0"/>
        <w:ind w:firstLine="0" w:left="120"/>
        <w:rPr>
          <w:sz w:val="24"/>
        </w:rPr>
      </w:pPr>
    </w:p>
    <w:p w14:paraId="B500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tbl>
      <w:tblPr>
        <w:tblStyle w:val="Style_1"/>
        <w:tblLayout w:type="fixed"/>
      </w:tblPr>
      <w:tblGrid>
        <w:gridCol w:w="1179"/>
        <w:gridCol w:w="4532"/>
        <w:gridCol w:w="1589"/>
        <w:gridCol w:w="1841"/>
        <w:gridCol w:w="1910"/>
        <w:gridCol w:w="2824"/>
      </w:tblGrid>
      <w:tr>
        <w:trPr>
          <w:trHeight w:hRule="atLeast" w:val="144"/>
        </w:trPr>
        <w:tc>
          <w:tcPr>
            <w:tcW w:type="dxa" w:w="1179"/>
            <w:vMerge w:val="restart"/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/п </w:t>
            </w:r>
          </w:p>
          <w:p w14:paraId="B7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4532"/>
            <w:vMerge w:val="restart"/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9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5340"/>
            <w:gridSpan w:val="3"/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24"/>
            <w:vMerge w:val="restart"/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C00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79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32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E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0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2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24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75"/>
            <w:gridSpan w:val="6"/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XVIII в.</w:t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6575"/>
            <w:gridSpan w:val="3"/>
            <w:tcMar>
              <w:top w:type="dxa" w:w="50"/>
              <w:left w:type="dxa" w:w="100"/>
            </w:tcMar>
            <w:vAlign w:val="center"/>
          </w:tcPr>
          <w:p w14:paraId="FC00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875"/>
            <w:gridSpan w:val="6"/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в.: от царства к империи</w:t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79"/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4532"/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6575"/>
            <w:gridSpan w:val="3"/>
            <w:tcMar>
              <w:top w:type="dxa" w:w="50"/>
              <w:left w:type="dxa" w:w="100"/>
            </w:tcMar>
            <w:vAlign w:val="center"/>
          </w:tcPr>
          <w:p w14:paraId="2A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24"/>
            <w:tcMar>
              <w:top w:type="dxa" w:w="50"/>
              <w:left w:type="dxa" w:w="100"/>
            </w:tcMar>
            <w:vAlign w:val="center"/>
          </w:tcPr>
          <w:p w14:paraId="2F010000">
            <w:pPr>
              <w:rPr>
                <w:sz w:val="24"/>
              </w:rPr>
            </w:pPr>
          </w:p>
        </w:tc>
      </w:tr>
    </w:tbl>
    <w:p w14:paraId="30010000">
      <w:pPr>
        <w:spacing w:after="0"/>
        <w:ind w:firstLine="0" w:left="-589"/>
        <w:rPr>
          <w:sz w:val="24"/>
        </w:rPr>
      </w:pPr>
    </w:p>
    <w:p w14:paraId="31010000">
      <w:pPr>
        <w:spacing w:after="0"/>
        <w:ind w:firstLine="0" w:left="-589"/>
        <w:rPr>
          <w:sz w:val="24"/>
        </w:rPr>
      </w:pPr>
    </w:p>
    <w:p w14:paraId="32010000">
      <w:pPr>
        <w:spacing w:after="0"/>
        <w:ind w:firstLine="0" w:left="-589"/>
        <w:rPr>
          <w:sz w:val="24"/>
        </w:rPr>
      </w:pPr>
    </w:p>
    <w:p w14:paraId="33010000">
      <w:pPr>
        <w:spacing w:after="0"/>
        <w:ind w:firstLine="0" w:left="-589"/>
        <w:rPr>
          <w:sz w:val="24"/>
        </w:rPr>
      </w:pPr>
    </w:p>
    <w:p w14:paraId="34010000">
      <w:pPr>
        <w:spacing w:after="0"/>
        <w:ind w:firstLine="0" w:left="-589"/>
        <w:rPr>
          <w:sz w:val="24"/>
        </w:rPr>
      </w:pPr>
    </w:p>
    <w:p w14:paraId="35010000">
      <w:pPr>
        <w:spacing w:after="0"/>
        <w:ind w:firstLine="0" w:left="-589"/>
        <w:rPr>
          <w:sz w:val="24"/>
        </w:rPr>
      </w:pPr>
    </w:p>
    <w:p w14:paraId="36010000">
      <w:pPr>
        <w:spacing w:after="0"/>
        <w:ind w:firstLine="0" w:left="-589"/>
        <w:rPr>
          <w:sz w:val="24"/>
        </w:rPr>
      </w:pPr>
    </w:p>
    <w:p w14:paraId="37010000">
      <w:pPr>
        <w:spacing w:after="0"/>
        <w:ind w:firstLine="0" w:left="-589"/>
        <w:rPr>
          <w:sz w:val="24"/>
        </w:rPr>
      </w:pPr>
    </w:p>
    <w:p w14:paraId="38010000">
      <w:pPr>
        <w:spacing w:after="0"/>
        <w:ind w:firstLine="0" w:left="-589"/>
        <w:rPr>
          <w:sz w:val="24"/>
        </w:rPr>
      </w:pPr>
    </w:p>
    <w:p w14:paraId="39010000">
      <w:pPr>
        <w:spacing w:after="0"/>
        <w:ind w:firstLine="0" w:left="-589"/>
        <w:rPr>
          <w:sz w:val="24"/>
        </w:rPr>
      </w:pPr>
    </w:p>
    <w:p w14:paraId="3A010000">
      <w:pPr>
        <w:spacing w:after="0"/>
        <w:ind w:firstLine="0" w:left="-589"/>
        <w:rPr>
          <w:sz w:val="24"/>
        </w:rPr>
      </w:pPr>
      <w:bookmarkStart w:id="6" w:name="block-1371184"/>
      <w:bookmarkStart w:id="7" w:name="block-1371183"/>
      <w:bookmarkEnd w:id="7"/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3B010000">
      <w:pPr>
        <w:spacing w:after="0"/>
        <w:ind/>
        <w:rPr>
          <w:sz w:val="24"/>
        </w:rPr>
      </w:pPr>
    </w:p>
    <w:p w14:paraId="3C010000">
      <w:pPr>
        <w:spacing w:after="0"/>
        <w:ind/>
        <w:rPr>
          <w:sz w:val="24"/>
        </w:rPr>
      </w:pPr>
    </w:p>
    <w:p w14:paraId="3D010000">
      <w:pPr>
        <w:spacing w:after="0"/>
        <w:ind/>
        <w:rPr>
          <w:sz w:val="24"/>
        </w:rPr>
      </w:pPr>
    </w:p>
    <w:p w14:paraId="3E010000">
      <w:pPr>
        <w:spacing w:after="0"/>
        <w:ind/>
        <w:rPr>
          <w:sz w:val="24"/>
        </w:rPr>
      </w:pPr>
    </w:p>
    <w:p w14:paraId="3F010000">
      <w:pPr>
        <w:spacing w:after="0"/>
        <w:ind/>
        <w:rPr>
          <w:sz w:val="24"/>
        </w:rPr>
      </w:pPr>
    </w:p>
    <w:p w14:paraId="40010000">
      <w:pPr>
        <w:spacing w:after="0"/>
        <w:ind/>
        <w:rPr>
          <w:sz w:val="24"/>
        </w:rPr>
      </w:pPr>
    </w:p>
    <w:p w14:paraId="41010000">
      <w:pPr>
        <w:spacing w:after="0"/>
        <w:ind/>
        <w:rPr>
          <w:sz w:val="24"/>
        </w:rPr>
      </w:pPr>
    </w:p>
    <w:p w14:paraId="42010000">
      <w:pPr>
        <w:spacing w:after="0"/>
        <w:ind/>
        <w:rPr>
          <w:sz w:val="24"/>
        </w:rPr>
      </w:pPr>
    </w:p>
    <w:p w14:paraId="43010000">
      <w:pPr>
        <w:spacing w:after="0"/>
        <w:ind/>
        <w:rPr>
          <w:sz w:val="24"/>
        </w:rPr>
      </w:pPr>
    </w:p>
    <w:p w14:paraId="44010000">
      <w:pPr>
        <w:spacing w:after="0"/>
        <w:ind/>
        <w:rPr>
          <w:sz w:val="24"/>
        </w:rPr>
      </w:pPr>
    </w:p>
    <w:p w14:paraId="45010000">
      <w:pPr>
        <w:spacing w:after="0"/>
        <w:ind/>
        <w:rPr>
          <w:sz w:val="24"/>
        </w:rPr>
      </w:pPr>
    </w:p>
    <w:p w14:paraId="46010000">
      <w:pPr>
        <w:spacing w:after="0"/>
        <w:ind/>
        <w:rPr>
          <w:sz w:val="24"/>
        </w:rPr>
      </w:pPr>
    </w:p>
    <w:p w14:paraId="47010000">
      <w:pPr>
        <w:spacing w:after="0"/>
        <w:ind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ПОУРОЧНОЕ  ПЛАНИРОВАНИЕ </w:t>
      </w:r>
    </w:p>
    <w:p w14:paraId="48010000">
      <w:pPr>
        <w:spacing w:after="0"/>
        <w:ind w:firstLine="0" w:left="120"/>
        <w:rPr>
          <w:sz w:val="24"/>
        </w:rPr>
      </w:pPr>
    </w:p>
    <w:p w14:paraId="4901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tbl>
      <w:tblPr>
        <w:tblStyle w:val="Style_1"/>
        <w:tblLayout w:type="fixed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>
        <w:trPr>
          <w:trHeight w:hRule="atLeast" w:val="144"/>
        </w:trPr>
        <w:tc>
          <w:tcPr>
            <w:tcW w:type="dxa" w:w="976"/>
            <w:vMerge w:val="restart"/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/п </w:t>
            </w:r>
          </w:p>
          <w:p w14:paraId="4B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3865"/>
            <w:vMerge w:val="restart"/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4D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4979"/>
            <w:gridSpan w:val="3"/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50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vMerge w:val="restart"/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01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65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54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6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8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347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"https://m.edsoo.ru/8864c086"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086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"https://m.edsoo.ru/8864c1a8"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"https://m.edsoo.ru/8864c2c0"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"https://m.edsoo.ru/8864c3f6"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"https://m.edsoo.ru/8864c536"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536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"https://m.edsoo.ru/8864c6d0"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"https://m.edsoo.ru/8864c892"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892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"https://m.edsoo.ru/8864c9c8"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"https://m.edsoo.ru/8864cae0"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cae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американской земле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"https://m.edsoo.ru/8864cc0c"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"https://m.edsoo.ru/8864cd24"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"https://m.edsoo.ru/8864ce3c"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"https://m.edsoo.ru/8864cf5e"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"https://m.edsoo.ru/8864d080"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"https://m.edsoo.ru/8864d418"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"https://m.edsoo.ru/8864d562"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562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"https://m.edsoo.ru/8864d6ac"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"https://m.edsoo.ru/8864d7c4"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"https://m.edsoo.ru/8864d8dc"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"https://m.edsoo.ru/8864d9f4"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"https://m.edsoo.ru/8864db0c"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"https://m.edsoo.ru/8864dc56"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"https://m.edsoo.ru/8864dea4"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dea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"https://m.edsoo.ru/8a18b356"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356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"https://m.edsoo.ru/8a18b720"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720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"https://m.edsoo.ru/8a18ba40"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"https://m.edsoo.ru/8a18bbee"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bbee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"https://m.edsoo.ru/8a18bd74"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"https://m.edsoo.ru/8a18bef0"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bef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"https://m.edsoo.ru/8a18c094"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094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"https://m.edsoo.ru/8a18c620"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620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"https://m.edsoo.ru/8a18c7ec"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"https://m.edsoo.ru/8a18c97c"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"https://m.edsoo.ru/8a18cb0c"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"https://m.edsoo.ru/8a18cc88"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"https://m.edsoo.ru/8a18ce0e"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"https://m.edsoo.ru/8a18cfa8"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cfa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"https://m.edsoo.ru/8a18d1d8"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"https://m.edsoo.ru/8a18d368"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368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"https://m.edsoo.ru/8a18d516"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516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"https://m.edsoo.ru/8a18d6a6"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"https://m.edsoo.ru/8a18d840"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"https://m.edsoo.ru/8a18d9e4"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"https://m.edsoo.ru/8a18dc14"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"https://m.edsoo.ru/8a18ddc2"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ddc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"https://m.edsoo.ru/8a18dfb6"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dfb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"https://m.edsoo.ru/8a18e16e"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"https://m.edsoo.ru/8a18e59c"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"https://m.edsoo.ru/8a18e722"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722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"https://m.edsoo.ru/8a18e858"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858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"https://m.edsoo.ru/8a18e9d4"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"https://m.edsoo.ru/8a18ebc8"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ebc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"https://m.edsoo.ru/8a18ed6c"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"https://m.edsoo.ru/8a18ef42"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"https://m.edsoo.ru/8a18f118"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"https://m.edsoo.ru/8a18f302"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302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"https://m.edsoo.ru/8a18f4b0"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"https://m.edsoo.ru/8a18f668"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668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"https://m.edsoo.ru/8a18f8ca"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"https://m.edsoo.ru/8a18fa6e"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"https://m.edsoo.ru/8a18fbb8"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fbb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"https://m.edsoo.ru/8a18fcf8"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fcf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"https://m.edsoo.ru/8a18fe6a"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"https://m.edsoo.ru/8a190022"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190022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"https://m.edsoo.ru/8a1901ee"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1901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rPr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"https://m.edsoo.ru/8a1907f2"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1907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6"/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865"/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347"/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873"/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841"/>
            <w:gridSpan w:val="2"/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28"/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20"/>
            <w:gridSpan w:val="2"/>
            <w:tcMar>
              <w:top w:type="dxa" w:w="50"/>
              <w:left w:type="dxa" w:w="100"/>
            </w:tcMar>
            <w:vAlign w:val="center"/>
          </w:tcPr>
          <w:p w14:paraId="39030000">
            <w:pPr>
              <w:rPr>
                <w:sz w:val="24"/>
              </w:rPr>
            </w:pPr>
          </w:p>
        </w:tc>
      </w:tr>
    </w:tbl>
    <w:p w14:paraId="3A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B03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</w:t>
      </w:r>
    </w:p>
    <w:p w14:paraId="3C030000">
      <w:pPr>
        <w:spacing w:after="0"/>
        <w:ind w:firstLine="0" w:left="120"/>
        <w:rPr>
          <w:sz w:val="24"/>
        </w:rPr>
      </w:pPr>
      <w:bookmarkStart w:id="8" w:name="block-1371185"/>
      <w:bookmarkEnd w:id="6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3D030000">
      <w:pPr>
        <w:spacing w:after="0" w:line="480" w:lineRule="auto"/>
        <w:ind w:firstLine="0" w:left="1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ОБЯЗАТЕЛЬНЫЕ УЧЕБНЫЕ МАТЕРИАЛЫ ДЛЯ </w:t>
      </w:r>
      <w:r>
        <w:rPr>
          <w:rFonts w:ascii="Times New Roman" w:hAnsi="Times New Roman"/>
          <w:b w:val="1"/>
          <w:sz w:val="24"/>
        </w:rPr>
        <w:t>ОБУЧАЮЩИХСЯ</w:t>
      </w:r>
    </w:p>
    <w:p w14:paraId="3E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4"/>
        </w:rPr>
        <w:t>XVIII</w:t>
      </w:r>
      <w:r>
        <w:rPr>
          <w:rFonts w:ascii="Times New Roman" w:hAnsi="Times New Roman"/>
          <w:color w:val="000000"/>
          <w:sz w:val="24"/>
        </w:rPr>
        <w:t xml:space="preserve"> век</w:t>
      </w:r>
      <w:r>
        <w:rPr>
          <w:rFonts w:ascii="Times New Roman" w:hAnsi="Times New Roman"/>
          <w:color w:val="000000"/>
          <w:sz w:val="24"/>
        </w:rPr>
        <w:t xml:space="preserve"> :</w:t>
      </w:r>
      <w:r>
        <w:rPr>
          <w:rFonts w:ascii="Times New Roman" w:hAnsi="Times New Roman"/>
          <w:color w:val="000000"/>
          <w:sz w:val="24"/>
        </w:rPr>
        <w:t xml:space="preserve"> 8-й класс : учебник, 8 класс/ </w:t>
      </w:r>
      <w:r>
        <w:rPr>
          <w:rFonts w:ascii="Times New Roman" w:hAnsi="Times New Roman"/>
          <w:color w:val="000000"/>
          <w:sz w:val="24"/>
        </w:rPr>
        <w:t>Юдовская</w:t>
      </w:r>
      <w:r>
        <w:rPr>
          <w:rFonts w:ascii="Times New Roman" w:hAnsi="Times New Roman"/>
          <w:color w:val="000000"/>
          <w:sz w:val="24"/>
        </w:rPr>
        <w:t xml:space="preserve"> А. Я., Баранов. А., Ванюшкина Л. М. и другие ; под ред. </w:t>
      </w:r>
      <w:r>
        <w:rPr>
          <w:rFonts w:ascii="Times New Roman" w:hAnsi="Times New Roman"/>
          <w:color w:val="000000"/>
          <w:sz w:val="24"/>
        </w:rPr>
        <w:t>Искендерова</w:t>
      </w:r>
      <w:r>
        <w:rPr>
          <w:rFonts w:ascii="Times New Roman" w:hAnsi="Times New Roman"/>
          <w:color w:val="000000"/>
          <w:sz w:val="24"/>
        </w:rPr>
        <w:t xml:space="preserve"> А. А., Акционерное общество «Издательство «Просвещение»</w:t>
      </w:r>
      <w:r>
        <w:rPr>
          <w:sz w:val="24"/>
        </w:rPr>
        <w:br/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• История России (в 2 частях), 8 класс/ Арсентьев Н.М., Данилов А.А., </w:t>
      </w:r>
      <w:r>
        <w:rPr>
          <w:rFonts w:ascii="Times New Roman" w:hAnsi="Times New Roman"/>
          <w:color w:val="000000"/>
          <w:sz w:val="24"/>
        </w:rPr>
        <w:t>Курукин</w:t>
      </w:r>
      <w:r>
        <w:rPr>
          <w:rFonts w:ascii="Times New Roman" w:hAnsi="Times New Roman"/>
          <w:color w:val="000000"/>
          <w:sz w:val="24"/>
        </w:rPr>
        <w:t xml:space="preserve"> И.В. и другие; под редакцией </w:t>
      </w:r>
      <w:r>
        <w:rPr>
          <w:rFonts w:ascii="Times New Roman" w:hAnsi="Times New Roman"/>
          <w:color w:val="000000"/>
          <w:sz w:val="24"/>
        </w:rPr>
        <w:t>Торкунова</w:t>
      </w:r>
      <w:r>
        <w:rPr>
          <w:rFonts w:ascii="Times New Roman" w:hAnsi="Times New Roman"/>
          <w:color w:val="000000"/>
          <w:sz w:val="24"/>
        </w:rPr>
        <w:t xml:space="preserve"> А.В., Акционерное общество «Издательство «Просвещение»</w:t>
      </w:r>
      <w:bookmarkStart w:id="9" w:name="c6612d7c-6144-4cab-b55c-f60ef824c9f9"/>
      <w:bookmarkEnd w:id="9"/>
      <w:bookmarkStart w:id="10" w:name="68f33cfc-0a1b-42f0-8cbb-6f53d3fe808b"/>
      <w:bookmarkEnd w:id="10"/>
    </w:p>
    <w:p w14:paraId="3F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40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-История России. 8 класс. Рабочая тетрадь - </w:t>
      </w:r>
      <w:r>
        <w:rPr>
          <w:rFonts w:ascii="Times New Roman" w:hAnsi="Times New Roman"/>
          <w:color w:val="000000"/>
          <w:sz w:val="24"/>
        </w:rPr>
        <w:t>Артасов</w:t>
      </w:r>
      <w:r>
        <w:rPr>
          <w:rFonts w:ascii="Times New Roman" w:hAnsi="Times New Roman"/>
          <w:color w:val="000000"/>
          <w:sz w:val="24"/>
        </w:rPr>
        <w:t xml:space="preserve"> И.А., Данилов А.А</w:t>
      </w:r>
      <w:r>
        <w:rPr>
          <w:sz w:val="24"/>
        </w:rPr>
        <w:br/>
      </w:r>
      <w:bookmarkStart w:id="11" w:name="1cc6b14d-c379-4145-83ce-d61c41a33d45"/>
      <w:bookmarkEnd w:id="11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bookmarkStart w:id="12" w:name="_GoBack"/>
      <w:bookmarkEnd w:id="12"/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оурочные разработки История России Журавлево О.Н. Издательство «Просвещение» 2023 г.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-Поурочные разработки по Истории России к учебнику </w:t>
      </w:r>
      <w:r>
        <w:rPr>
          <w:rFonts w:ascii="Times New Roman" w:hAnsi="Times New Roman"/>
          <w:color w:val="000000"/>
          <w:sz w:val="24"/>
        </w:rPr>
        <w:t>Арсеньтьев</w:t>
      </w:r>
      <w:r>
        <w:rPr>
          <w:rFonts w:ascii="Times New Roman" w:hAnsi="Times New Roman"/>
          <w:color w:val="000000"/>
          <w:sz w:val="24"/>
        </w:rPr>
        <w:t xml:space="preserve"> Н.М., Данилов А.А. под ред. А.В. </w:t>
      </w:r>
      <w:r>
        <w:rPr>
          <w:rFonts w:ascii="Times New Roman" w:hAnsi="Times New Roman"/>
          <w:color w:val="000000"/>
          <w:sz w:val="24"/>
        </w:rPr>
        <w:t>Торкунова</w:t>
      </w:r>
      <w:r>
        <w:rPr>
          <w:rFonts w:ascii="Times New Roman" w:hAnsi="Times New Roman"/>
          <w:color w:val="000000"/>
          <w:sz w:val="24"/>
        </w:rPr>
        <w:t>.‌​</w:t>
      </w:r>
    </w:p>
    <w:p w14:paraId="41030000">
      <w:pPr>
        <w:spacing w:after="0"/>
        <w:ind w:firstLine="0" w:left="120"/>
        <w:rPr>
          <w:sz w:val="24"/>
        </w:rPr>
      </w:pPr>
    </w:p>
    <w:p w14:paraId="42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43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РЭШ 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/?</w:t>
      </w:r>
      <w:r>
        <w:rPr>
          <w:rFonts w:ascii="Times New Roman" w:hAnsi="Times New Roman"/>
          <w:color w:val="000000"/>
          <w:sz w:val="24"/>
        </w:rPr>
        <w:t>ysclid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llgs</w:t>
      </w:r>
      <w:r>
        <w:rPr>
          <w:rFonts w:ascii="Times New Roman" w:hAnsi="Times New Roman"/>
          <w:color w:val="000000"/>
          <w:sz w:val="24"/>
        </w:rPr>
        <w:t>29</w:t>
      </w:r>
      <w:r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y</w:t>
      </w:r>
      <w:r>
        <w:rPr>
          <w:rFonts w:ascii="Times New Roman" w:hAnsi="Times New Roman"/>
          <w:color w:val="000000"/>
          <w:sz w:val="24"/>
        </w:rPr>
        <w:t>836522200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Библиотека ЦОК</w:t>
      </w:r>
      <w:r>
        <w:rPr>
          <w:sz w:val="24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4"/>
        </w:rPr>
        <w:t xml:space="preserve"> ФИПИ 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fipi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/?</w:t>
      </w:r>
      <w:r>
        <w:rPr>
          <w:rFonts w:ascii="Times New Roman" w:hAnsi="Times New Roman"/>
          <w:color w:val="000000"/>
          <w:sz w:val="24"/>
        </w:rPr>
        <w:t>ysclid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llgs</w:t>
      </w:r>
      <w:r>
        <w:rPr>
          <w:rFonts w:ascii="Times New Roman" w:hAnsi="Times New Roman"/>
          <w:color w:val="000000"/>
          <w:sz w:val="24"/>
        </w:rPr>
        <w:t>376</w:t>
      </w:r>
      <w:r>
        <w:rPr>
          <w:rFonts w:ascii="Times New Roman" w:hAnsi="Times New Roman"/>
          <w:color w:val="000000"/>
          <w:sz w:val="24"/>
        </w:rPr>
        <w:t>osb</w:t>
      </w:r>
      <w:r>
        <w:rPr>
          <w:rFonts w:ascii="Times New Roman" w:hAnsi="Times New Roman"/>
          <w:color w:val="000000"/>
          <w:sz w:val="24"/>
        </w:rPr>
        <w:t>263743089</w:t>
      </w:r>
      <w:bookmarkEnd w:id="13"/>
      <w:r>
        <w:rPr>
          <w:rFonts w:ascii="Times New Roman" w:hAnsi="Times New Roman"/>
          <w:color w:val="333333"/>
          <w:sz w:val="24"/>
        </w:rPr>
        <w:t xml:space="preserve"> </w:t>
      </w:r>
    </w:p>
    <w:p w14:paraId="44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5030000">
      <w:pPr>
        <w:rPr>
          <w:sz w:val="24"/>
        </w:rPr>
      </w:pPr>
      <w:bookmarkEnd w:id="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Hyperlink"/>
    <w:basedOn w:val="Style_11"/>
    <w:link w:val="Style_13_ch"/>
    <w:rPr>
      <w:color w:themeColor="hyperlink" w:val="0000FF"/>
      <w:u w:val="single"/>
    </w:rPr>
  </w:style>
  <w:style w:styleId="Style_13_ch" w:type="character">
    <w:name w:val="Hyperlink"/>
    <w:basedOn w:val="Style_11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ormal Indent"/>
    <w:basedOn w:val="Style_2"/>
    <w:link w:val="Style_18_ch"/>
    <w:pPr>
      <w:ind w:firstLine="0" w:left="720"/>
    </w:pPr>
  </w:style>
  <w:style w:styleId="Style_18_ch" w:type="character">
    <w:name w:val="Normal Indent"/>
    <w:basedOn w:val="Style_2_ch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4F81BD"/>
      <w:spacing w:val="15"/>
      <w:sz w:val="24"/>
    </w:rPr>
  </w:style>
  <w:style w:styleId="Style_22" w:type="paragraph">
    <w:name w:val="Title"/>
    <w:basedOn w:val="Style_2"/>
    <w:next w:val="Style_2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2_ch" w:type="character">
    <w:name w:val="Title"/>
    <w:basedOn w:val="Style_2_ch"/>
    <w:link w:val="Style_22"/>
    <w:rPr>
      <w:rFonts w:asciiTheme="majorAscii" w:hAnsiTheme="majorHAnsi"/>
      <w:color w:themeColor="text2" w:themeShade="BF" w:val="17375E"/>
      <w:spacing w:val="5"/>
      <w:sz w:val="52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3_ch" w:type="character">
    <w:name w:val="heading 4"/>
    <w:basedOn w:val="Style_2_ch"/>
    <w:link w:val="Style_23"/>
    <w:rPr>
      <w:rFonts w:asciiTheme="majorAscii" w:hAnsiTheme="majorHAnsi"/>
      <w:b w:val="1"/>
      <w:i w:val="1"/>
      <w:color w:themeColor="accent1" w:val="4F81BD"/>
    </w:rPr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header"/>
    <w:basedOn w:val="Style_2"/>
    <w:link w:val="Style_25_ch"/>
    <w:pPr>
      <w:tabs>
        <w:tab w:leader="none" w:pos="4680" w:val="center"/>
        <w:tab w:leader="none" w:pos="9360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2025-01-15T04:54:11Z</dcterms:modified>
</cp:coreProperties>
</file>